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F5" w:rsidRPr="003B26F5" w:rsidRDefault="003B26F5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Приложение 2 к тендерной документации</w:t>
      </w:r>
    </w:p>
    <w:p w:rsidR="003B26F5" w:rsidRPr="00F20B02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1) Товар должен быть зарегистрирован в Республике Казахстан и готов к применению в соответствии с Код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ексом Республики Казахстан от 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7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июля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</w:rPr>
        <w:t>20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20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года «О здоровье народа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системе здравоохранения» №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360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V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І ЗРК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</w:t>
      </w: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обучение персонала по</w:t>
      </w:r>
      <w:proofErr w:type="gramEnd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правильному использованию (в случае необходимости).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0A7362" w:rsidRPr="003B26F5" w:rsidRDefault="000A7362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Default="000258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B26F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</w:t>
      </w:r>
      <w:r w:rsidR="00F20B0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</w:t>
      </w:r>
    </w:p>
    <w:p w:rsidR="00F20B02" w:rsidRDefault="00F20B0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F20B02" w:rsidRDefault="00F20B0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-8897"/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619"/>
        <w:gridCol w:w="11996"/>
      </w:tblGrid>
      <w:tr w:rsidR="00F20B02" w:rsidRPr="00F20B02" w:rsidTr="00F20B02">
        <w:trPr>
          <w:trHeight w:val="170"/>
        </w:trPr>
        <w:tc>
          <w:tcPr>
            <w:tcW w:w="627" w:type="dxa"/>
            <w:shd w:val="clear" w:color="auto" w:fill="auto"/>
            <w:vAlign w:val="center"/>
            <w:hideMark/>
          </w:tcPr>
          <w:p w:rsidR="00F20B02" w:rsidRPr="00F20B02" w:rsidRDefault="00F20B02" w:rsidP="00F2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№ лота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F20B02" w:rsidRPr="00F20B02" w:rsidRDefault="00F20B02" w:rsidP="00F2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1996" w:type="dxa"/>
            <w:shd w:val="clear" w:color="auto" w:fill="auto"/>
            <w:vAlign w:val="center"/>
            <w:hideMark/>
          </w:tcPr>
          <w:p w:rsidR="00F20B02" w:rsidRPr="00F20B02" w:rsidRDefault="00F20B02" w:rsidP="00F20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Полная характеристика (описание) товара</w:t>
            </w:r>
          </w:p>
        </w:tc>
      </w:tr>
      <w:tr w:rsidR="00F20B02" w:rsidRPr="00F20B02" w:rsidTr="00F20B02">
        <w:trPr>
          <w:trHeight w:val="170"/>
        </w:trPr>
        <w:tc>
          <w:tcPr>
            <w:tcW w:w="627" w:type="dxa"/>
            <w:shd w:val="clear" w:color="auto" w:fill="auto"/>
          </w:tcPr>
          <w:p w:rsidR="00F20B02" w:rsidRPr="00F20B02" w:rsidRDefault="00F20B02" w:rsidP="00F2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Anti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-HCV реагент антитела к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вир.геп</w:t>
            </w:r>
            <w:proofErr w:type="gramStart"/>
            <w:r w:rsidRPr="00F20B02">
              <w:rPr>
                <w:rFonts w:ascii="Times New Roman" w:hAnsi="Times New Roman"/>
                <w:sz w:val="18"/>
                <w:szCs w:val="18"/>
              </w:rPr>
              <w:t>.С</w:t>
            </w:r>
            <w:proofErr w:type="spellEnd"/>
            <w:proofErr w:type="gram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100тестов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20B02" w:rsidRPr="00F20B02" w:rsidRDefault="00F20B02" w:rsidP="00F20B02">
            <w:pPr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</w:pPr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Анти-</w:t>
            </w:r>
            <w:proofErr w:type="gram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HCV</w:t>
            </w:r>
            <w:proofErr w:type="gram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реагент. Изделие медицинского назначения - Реагенты диагностические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in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vitro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для иммунохимического анализатора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Architect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Набор реагентов для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качественного определения антител к вирусу гепатита</w:t>
            </w:r>
            <w:proofErr w:type="gram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</w:t>
            </w:r>
            <w:proofErr w:type="gram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(анти-HCV) в сыворотке и плазме крови человека. Состав набора: 1 флакон 6,6 мл, HCV (E.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coli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дрожжи,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рекомбинант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с сенсибилизированными антигеном микрочастицами в MES-буфере. Минимальная концентрация: 0,14% твердого вещества. Консервант: противомикробные препараты. 1 флакон 5,9 мл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конъюгата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: мышиный анти-</w:t>
            </w:r>
            <w:proofErr w:type="spellStart"/>
            <w:proofErr w:type="gram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IgG</w:t>
            </w:r>
            <w:proofErr w:type="spellEnd"/>
            <w:proofErr w:type="gram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/анти-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IgM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конъюгат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, меченый акридином, в MES-буфере. Минимальная концентрация: (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IgG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8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/мл/(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IgM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0,8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/мл. Консервант: противомикробные препараты. 1 флакон 10,0 мл разбавителя теста </w:t>
            </w:r>
            <w:proofErr w:type="spellStart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>Anti</w:t>
            </w:r>
            <w:proofErr w:type="spellEnd"/>
            <w:r w:rsidRPr="00F20B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-HCV, содержащий TRIS-буфер с протеиновыми стабилизаторами. Консервант: противомикробные препараты. </w:t>
            </w:r>
          </w:p>
        </w:tc>
      </w:tr>
      <w:tr w:rsidR="00F20B02" w:rsidRPr="00F20B02" w:rsidTr="00F20B02">
        <w:trPr>
          <w:trHeight w:val="437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F20B02" w:rsidRPr="00F20B02" w:rsidRDefault="00F20B02" w:rsidP="00F2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B02" w:rsidRPr="00F20B02" w:rsidRDefault="00F20B02" w:rsidP="00F20B02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</w:pPr>
            <w:r w:rsidRPr="00F20B0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Набор</w:t>
            </w:r>
            <w:r w:rsidRPr="00F20B0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F20B0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тестов</w:t>
            </w:r>
            <w:r w:rsidRPr="00F20B0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F20B0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  <w:t xml:space="preserve"> </w:t>
            </w:r>
            <w:r w:rsidRPr="00F20B0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PCT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B02" w:rsidRPr="00F20B02" w:rsidRDefault="00F20B02" w:rsidP="00F20B02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Набор тестовых картриджей для параметра </w:t>
            </w:r>
            <w:r w:rsidRPr="00F20B0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PCT</w:t>
            </w:r>
            <w:r w:rsidRPr="00F20B0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10 шт. 1 калибровочный картридж</w:t>
            </w:r>
          </w:p>
          <w:p w:rsidR="00F20B02" w:rsidRPr="00F20B02" w:rsidRDefault="00F20B02" w:rsidP="00F20B02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</w:tr>
      <w:tr w:rsidR="00F20B02" w:rsidRPr="00F20B02" w:rsidTr="00F20B02">
        <w:trPr>
          <w:trHeight w:val="1171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F20B02" w:rsidRPr="00F20B02" w:rsidRDefault="00F20B02" w:rsidP="00F2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B02" w:rsidRPr="00F20B02" w:rsidRDefault="00F20B02" w:rsidP="00F20B02">
            <w:pPr>
              <w:ind w:firstLine="258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ID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>DiaClon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ABO/D + Reverse Grouping 24 </w:t>
            </w:r>
            <w:r w:rsidRPr="00F20B02">
              <w:rPr>
                <w:rFonts w:ascii="Times New Roman" w:hAnsi="Times New Roman"/>
                <w:sz w:val="18"/>
                <w:szCs w:val="18"/>
              </w:rPr>
              <w:t>х</w:t>
            </w:r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12ID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>DiaClon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ABO/D + Reverse Grouping 24 </w:t>
            </w:r>
            <w:r w:rsidRPr="00F20B02">
              <w:rPr>
                <w:rFonts w:ascii="Times New Roman" w:hAnsi="Times New Roman"/>
                <w:sz w:val="18"/>
                <w:szCs w:val="18"/>
              </w:rPr>
              <w:t>х</w:t>
            </w:r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12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B02" w:rsidRPr="00F20B02" w:rsidRDefault="00F20B02" w:rsidP="00F20B02">
            <w:pPr>
              <w:ind w:firstLine="258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:rsidR="00F20B02" w:rsidRPr="00F20B02" w:rsidRDefault="00F20B02" w:rsidP="00F20B02">
            <w:pPr>
              <w:ind w:firstLine="258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Набор идентификационных карт для определения группы крови по системе </w:t>
            </w:r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>ABO</w:t>
            </w:r>
            <w:r w:rsidRPr="00F20B02">
              <w:rPr>
                <w:rFonts w:ascii="Times New Roman" w:hAnsi="Times New Roman"/>
                <w:sz w:val="18"/>
                <w:szCs w:val="18"/>
              </w:rPr>
              <w:t xml:space="preserve">(прямым и обратным методом) 24 </w:t>
            </w:r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F20B02">
              <w:rPr>
                <w:rFonts w:ascii="Times New Roman" w:hAnsi="Times New Roman"/>
                <w:sz w:val="18"/>
                <w:szCs w:val="18"/>
              </w:rPr>
              <w:t xml:space="preserve">12, используемый в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гелевой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технологии.</w:t>
            </w:r>
          </w:p>
          <w:p w:rsidR="00F20B02" w:rsidRPr="00F20B02" w:rsidRDefault="00F20B02" w:rsidP="00F20B02">
            <w:pPr>
              <w:ind w:firstLine="258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F20B02" w:rsidRPr="00F20B02" w:rsidTr="00F20B02">
        <w:trPr>
          <w:trHeight w:val="331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F20B02" w:rsidRPr="00F20B02" w:rsidRDefault="00F20B02" w:rsidP="00F2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Набор реагентов для количественного определения маркера сепсиса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Presepsin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из комплекта Малогабаритный иммунохимический анализатор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Pathfast</w:t>
            </w:r>
            <w:proofErr w:type="spellEnd"/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Набор реагентов для количественного определения сепсиса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Presepsin</w:t>
            </w:r>
            <w:proofErr w:type="spellEnd"/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Используется только при работе на анализаторе «Малогабаритный иммунохимический анализатор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>Pathfast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» 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Новый ранний маркер сепсиса и септического шока, количественно отражающий тяжесть фагоцитоза и бактериемии. Этот гуморальный белок показывает динамику сепсиса раньше и быстрее, чем другие известные маркеры. Уровень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пресепсина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(ПСП) в крови быстро повышается или снижается в ответ на уровень бактериемии при </w:t>
            </w:r>
            <w:proofErr w:type="spellStart"/>
            <w:proofErr w:type="gramStart"/>
            <w:r w:rsidRPr="00F20B02">
              <w:rPr>
                <w:rFonts w:ascii="Times New Roman" w:hAnsi="Times New Roman"/>
                <w:sz w:val="18"/>
                <w:szCs w:val="18"/>
              </w:rPr>
              <w:t>грам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>-положительном</w:t>
            </w:r>
            <w:proofErr w:type="gram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грам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>-отрицательном сепсисе.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Измерение уровня ПСП возможно только на анализаторе </w:t>
            </w:r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>PATHFAST</w:t>
            </w:r>
            <w:r w:rsidRPr="00F20B02">
              <w:rPr>
                <w:rFonts w:ascii="Times New Roman" w:hAnsi="Times New Roman"/>
                <w:sz w:val="18"/>
                <w:szCs w:val="18"/>
              </w:rPr>
              <w:t>!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Пресепсин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быстро и точно диагностирует: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>локальную инфекцию;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>сепсис;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>септический шок и дифференцирует их от синдрома системного воспалительного ответа (ССВО), не связанного с инфекциями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Пресепсин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не повышается: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>при воспалениях, не связанных с фагоцитозом;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>при ССВО;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>при вирусной инфекции;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>при тепловом шоке и лихорадке.</w:t>
            </w:r>
          </w:p>
          <w:p w:rsidR="00F20B02" w:rsidRPr="00F20B02" w:rsidRDefault="00F20B02" w:rsidP="00F20B02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Диапазон измерения 20-20 000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пг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>/мл</w:t>
            </w:r>
          </w:p>
        </w:tc>
      </w:tr>
      <w:tr w:rsidR="00F20B02" w:rsidRPr="00F20B02" w:rsidTr="00F20B02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F20B02" w:rsidRPr="00F20B02" w:rsidRDefault="00F20B02" w:rsidP="00F2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Промывочный раствор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B02" w:rsidRPr="00F20B02" w:rsidRDefault="00F20B02" w:rsidP="00F20B02">
            <w:pPr>
              <w:pStyle w:val="ab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F20B0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Объем 600 мл. Применяется для автоматической промывки измерительной системы анализаторов ABL800. Для диагностики </w:t>
            </w:r>
            <w:proofErr w:type="spellStart"/>
            <w:r w:rsidRPr="00F20B0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in</w:t>
            </w:r>
            <w:proofErr w:type="spellEnd"/>
            <w:r w:rsidRPr="00F20B0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20B0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vitro.Содержит</w:t>
            </w:r>
            <w:proofErr w:type="spellEnd"/>
            <w:r w:rsidRPr="00F20B0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неорганические соли, буфер, антикоагулянт, консервант и ПАВ</w:t>
            </w:r>
          </w:p>
        </w:tc>
      </w:tr>
      <w:tr w:rsidR="00F20B02" w:rsidRPr="00F20B02" w:rsidTr="00F20B02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F20B02" w:rsidRPr="00F20B02" w:rsidRDefault="00F20B02" w:rsidP="00F2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B02" w:rsidRPr="00F20B02" w:rsidRDefault="00F20B02" w:rsidP="00F20B02">
            <w:pPr>
              <w:spacing w:line="25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Раствор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лизирующий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д/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лизир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>. эрит.500мл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0B02" w:rsidRPr="00F20B02" w:rsidRDefault="00F20B02" w:rsidP="00F20B02">
            <w:pPr>
              <w:spacing w:line="256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:rsidR="00F20B02" w:rsidRPr="00F20B02" w:rsidRDefault="00F20B02" w:rsidP="00F20B02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Раствор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лизирующий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для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лизирования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эритроцитов, стерильный, флакон по 500мл</w:t>
            </w:r>
          </w:p>
        </w:tc>
      </w:tr>
      <w:tr w:rsidR="00F20B02" w:rsidRPr="00F20B02" w:rsidTr="00F20B02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F20B02" w:rsidRPr="00F20B02" w:rsidRDefault="00F20B02" w:rsidP="00F2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Ротор </w:t>
            </w:r>
            <w:r w:rsidRPr="00F20B02">
              <w:rPr>
                <w:rFonts w:ascii="Times New Roman" w:hAnsi="Times New Roman"/>
                <w:sz w:val="18"/>
                <w:szCs w:val="18"/>
                <w:lang w:val="en-US"/>
              </w:rPr>
              <w:t>(</w:t>
            </w:r>
            <w:r w:rsidRPr="00F20B02">
              <w:rPr>
                <w:rFonts w:ascii="Times New Roman" w:hAnsi="Times New Roman"/>
                <w:sz w:val="18"/>
                <w:szCs w:val="18"/>
                <w:lang w:val="kk-KZ"/>
              </w:rPr>
              <w:t>на 20 кювет</w:t>
            </w:r>
            <w:r w:rsidRPr="00F20B02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Роторы (на 20 кювет) -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Rotors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(20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cuvetettes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) из комплекта анализатор автоматический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коагуломегрический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для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in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vitro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диагностики АСЕ Е1ТГЕ/АСЕ ЕЕ1ТЕ PRO, +4 +45</w:t>
            </w:r>
            <w:proofErr w:type="gramStart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proofErr w:type="gram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Rotors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(20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cuvetettes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F20B02" w:rsidRPr="00F20B02" w:rsidTr="00F20B02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F20B02" w:rsidRPr="00F20B02" w:rsidRDefault="00F20B02" w:rsidP="00F2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>Фетальная бычья сыворотка "FBS" 100 мл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20B02">
              <w:rPr>
                <w:rFonts w:ascii="Times New Roman" w:hAnsi="Times New Roman"/>
                <w:sz w:val="18"/>
                <w:szCs w:val="18"/>
              </w:rPr>
              <w:t>Стерильная</w:t>
            </w:r>
            <w:proofErr w:type="gramEnd"/>
            <w:r w:rsidRPr="00F20B02">
              <w:rPr>
                <w:rFonts w:ascii="Times New Roman" w:hAnsi="Times New Roman"/>
                <w:sz w:val="18"/>
                <w:szCs w:val="18"/>
              </w:rPr>
              <w:t>, инактивированная, Происхождение: США,</w:t>
            </w:r>
            <w:r w:rsidRPr="00F20B02">
              <w:rPr>
                <w:rFonts w:ascii="Times New Roman" w:hAnsi="Times New Roman"/>
                <w:sz w:val="18"/>
                <w:szCs w:val="18"/>
              </w:rPr>
              <w:br/>
              <w:t>уровень эндотоксина: ≤ 5 EU/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ml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, уровень гемоглобина: ≤ 15 мг /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дл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=100 мл, хранить при -5°C до -20°C. </w:t>
            </w:r>
            <w:proofErr w:type="spellStart"/>
            <w:r w:rsidRPr="00F20B02">
              <w:rPr>
                <w:rFonts w:ascii="Times New Roman" w:hAnsi="Times New Roman"/>
                <w:sz w:val="18"/>
                <w:szCs w:val="18"/>
              </w:rPr>
              <w:t>Cat</w:t>
            </w:r>
            <w:proofErr w:type="spellEnd"/>
            <w:r w:rsidRPr="00F20B02">
              <w:rPr>
                <w:rFonts w:ascii="Times New Roman" w:hAnsi="Times New Roman"/>
                <w:sz w:val="18"/>
                <w:szCs w:val="18"/>
              </w:rPr>
              <w:t xml:space="preserve"> # 10082139</w:t>
            </w:r>
          </w:p>
        </w:tc>
      </w:tr>
      <w:tr w:rsidR="00F20B02" w:rsidRPr="00F20B02" w:rsidTr="00F20B02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F20B02" w:rsidRPr="00F20B02" w:rsidRDefault="00F20B02" w:rsidP="00F2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t xml:space="preserve">Формалин 40%-400,0 </w:t>
            </w:r>
            <w:r w:rsidRPr="00F20B02">
              <w:rPr>
                <w:rFonts w:ascii="Times New Roman" w:hAnsi="Times New Roman"/>
                <w:sz w:val="18"/>
                <w:szCs w:val="18"/>
              </w:rPr>
              <w:lastRenderedPageBreak/>
              <w:t>(осветленный)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20B02" w:rsidRPr="00F20B02" w:rsidRDefault="00F20B02" w:rsidP="00F20B02">
            <w:pPr>
              <w:rPr>
                <w:rFonts w:ascii="Times New Roman" w:hAnsi="Times New Roman"/>
                <w:sz w:val="18"/>
                <w:szCs w:val="18"/>
              </w:rPr>
            </w:pPr>
            <w:r w:rsidRPr="00F20B02">
              <w:rPr>
                <w:rFonts w:ascii="Times New Roman" w:hAnsi="Times New Roman"/>
                <w:sz w:val="18"/>
                <w:szCs w:val="18"/>
              </w:rPr>
              <w:lastRenderedPageBreak/>
              <w:t>Стерилизующее средство  состав 40</w:t>
            </w:r>
            <w:r w:rsidRPr="00F20B02">
              <w:rPr>
                <w:rFonts w:ascii="Times New Roman" w:hAnsi="Times New Roman"/>
                <w:strike/>
                <w:sz w:val="18"/>
                <w:szCs w:val="18"/>
              </w:rPr>
              <w:t xml:space="preserve"> </w:t>
            </w:r>
            <w:r w:rsidRPr="00F20B02">
              <w:rPr>
                <w:rFonts w:ascii="Times New Roman" w:hAnsi="Times New Roman"/>
                <w:sz w:val="18"/>
                <w:szCs w:val="18"/>
              </w:rPr>
              <w:t>% раствор  для стерилизации парами формалина</w:t>
            </w:r>
          </w:p>
        </w:tc>
      </w:tr>
    </w:tbl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P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3B26F5" w:rsidRPr="003B26F5" w:rsidSect="003B26F5">
      <w:headerReference w:type="default" r:id="rId9"/>
      <w:footerReference w:type="default" r:id="rId10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9E" w:rsidRDefault="00487E9E" w:rsidP="00D118D2">
      <w:pPr>
        <w:spacing w:after="0" w:line="240" w:lineRule="auto"/>
      </w:pPr>
      <w:r>
        <w:separator/>
      </w:r>
    </w:p>
  </w:endnote>
  <w:end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9E" w:rsidRDefault="00487E9E" w:rsidP="00D118D2">
      <w:pPr>
        <w:spacing w:after="0" w:line="240" w:lineRule="auto"/>
      </w:pPr>
      <w:r>
        <w:separator/>
      </w:r>
    </w:p>
  </w:footnote>
  <w:foot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258CD"/>
    <w:rsid w:val="000A7362"/>
    <w:rsid w:val="00201D3B"/>
    <w:rsid w:val="002220F9"/>
    <w:rsid w:val="00256FA5"/>
    <w:rsid w:val="002A43AF"/>
    <w:rsid w:val="002B330C"/>
    <w:rsid w:val="002D05D5"/>
    <w:rsid w:val="002D38F9"/>
    <w:rsid w:val="00322C49"/>
    <w:rsid w:val="00346738"/>
    <w:rsid w:val="003A581C"/>
    <w:rsid w:val="003B26F5"/>
    <w:rsid w:val="00441A44"/>
    <w:rsid w:val="00487E9E"/>
    <w:rsid w:val="004959F6"/>
    <w:rsid w:val="004B61A2"/>
    <w:rsid w:val="004C424A"/>
    <w:rsid w:val="004C4DD5"/>
    <w:rsid w:val="00525FC1"/>
    <w:rsid w:val="0053064F"/>
    <w:rsid w:val="005316B5"/>
    <w:rsid w:val="00537718"/>
    <w:rsid w:val="00566A49"/>
    <w:rsid w:val="005E7B1B"/>
    <w:rsid w:val="00615931"/>
    <w:rsid w:val="00653EA6"/>
    <w:rsid w:val="00663B7F"/>
    <w:rsid w:val="00687590"/>
    <w:rsid w:val="006A2ECA"/>
    <w:rsid w:val="006E2365"/>
    <w:rsid w:val="006E28AA"/>
    <w:rsid w:val="00722B62"/>
    <w:rsid w:val="00725373"/>
    <w:rsid w:val="0084707A"/>
    <w:rsid w:val="008C491C"/>
    <w:rsid w:val="008D50E4"/>
    <w:rsid w:val="00AF10E2"/>
    <w:rsid w:val="00B50626"/>
    <w:rsid w:val="00B62A7C"/>
    <w:rsid w:val="00C0394F"/>
    <w:rsid w:val="00C17063"/>
    <w:rsid w:val="00C627E5"/>
    <w:rsid w:val="00C8214D"/>
    <w:rsid w:val="00CE1430"/>
    <w:rsid w:val="00D118D2"/>
    <w:rsid w:val="00DF69FD"/>
    <w:rsid w:val="00E16240"/>
    <w:rsid w:val="00E75B29"/>
    <w:rsid w:val="00E8455A"/>
    <w:rsid w:val="00EB47B0"/>
    <w:rsid w:val="00EF2FF0"/>
    <w:rsid w:val="00F20B02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F20B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rsid w:val="00F20B0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F20B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rsid w:val="00F20B0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7749B-A76F-4AF0-81BC-FA21E673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2019-05-21T10:36:00Z</cp:lastPrinted>
  <dcterms:created xsi:type="dcterms:W3CDTF">2018-12-11T10:48:00Z</dcterms:created>
  <dcterms:modified xsi:type="dcterms:W3CDTF">2021-01-11T03:55:00Z</dcterms:modified>
</cp:coreProperties>
</file>